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方正小标宋简体" w:hAnsi="方正小标宋简体" w:eastAsia="方正小标宋简体" w:cs="方正小标宋简体"/>
          <w:b w:val="0"/>
          <w:bCs w:val="0"/>
          <w:color w:val="990000"/>
          <w:kern w:val="0"/>
          <w:sz w:val="44"/>
          <w:szCs w:val="44"/>
        </w:rPr>
      </w:pPr>
      <w:bookmarkStart w:id="0" w:name="_GoBack"/>
      <w:r>
        <w:rPr>
          <w:rFonts w:hint="eastAsia" w:ascii="方正小标宋简体" w:hAnsi="方正小标宋简体" w:eastAsia="方正小标宋简体" w:cs="方正小标宋简体"/>
          <w:b w:val="0"/>
          <w:bCs w:val="0"/>
          <w:color w:val="990000"/>
          <w:kern w:val="0"/>
          <w:sz w:val="44"/>
          <w:szCs w:val="44"/>
        </w:rPr>
        <w:t>每月工资一样多，为啥扣税不一样？</w:t>
      </w:r>
    </w:p>
    <w:bookmarkEnd w:id="0"/>
    <w:p>
      <w:pPr>
        <w:widowControl/>
        <w:ind w:firstLine="555"/>
        <w:jc w:val="left"/>
        <w:rPr>
          <w:rFonts w:hint="eastAsia" w:ascii="仿宋" w:hAnsi="仿宋" w:eastAsia="仿宋" w:cs="宋体"/>
          <w:color w:val="000000"/>
          <w:kern w:val="0"/>
          <w:sz w:val="29"/>
          <w:szCs w:val="29"/>
        </w:rPr>
      </w:pPr>
    </w:p>
    <w:p>
      <w:pPr>
        <w:widowControl/>
        <w:ind w:firstLine="555"/>
        <w:jc w:val="left"/>
        <w:rPr>
          <w:rFonts w:hint="eastAsia" w:ascii="宋体" w:hAnsi="宋体" w:eastAsia="宋体" w:cs="宋体"/>
          <w:color w:val="333333"/>
          <w:kern w:val="0"/>
          <w:sz w:val="18"/>
          <w:szCs w:val="18"/>
        </w:rPr>
      </w:pPr>
      <w:r>
        <w:rPr>
          <w:rFonts w:hint="eastAsia" w:ascii="仿宋" w:hAnsi="仿宋" w:eastAsia="仿宋" w:cs="宋体"/>
          <w:color w:val="000000"/>
          <w:kern w:val="0"/>
          <w:sz w:val="29"/>
          <w:szCs w:val="29"/>
        </w:rPr>
        <w:t>一、思维要从“月”转到“年”</w:t>
      </w:r>
    </w:p>
    <w:p>
      <w:pPr>
        <w:widowControl/>
        <w:ind w:firstLine="555"/>
        <w:jc w:val="left"/>
        <w:rPr>
          <w:rFonts w:hint="eastAsia" w:ascii="宋体" w:hAnsi="宋体" w:eastAsia="宋体" w:cs="宋体"/>
          <w:color w:val="333333"/>
          <w:kern w:val="0"/>
          <w:sz w:val="18"/>
          <w:szCs w:val="18"/>
        </w:rPr>
      </w:pPr>
      <w:r>
        <w:rPr>
          <w:rFonts w:hint="eastAsia" w:ascii="仿宋" w:hAnsi="仿宋" w:eastAsia="仿宋" w:cs="宋体"/>
          <w:color w:val="000000"/>
          <w:kern w:val="0"/>
          <w:sz w:val="29"/>
          <w:szCs w:val="29"/>
        </w:rPr>
        <w:t>根据新个税法，工资薪金所得以年为单位计税。</w:t>
      </w:r>
    </w:p>
    <w:p>
      <w:pPr>
        <w:widowControl/>
        <w:ind w:firstLine="555"/>
        <w:jc w:val="left"/>
        <w:rPr>
          <w:rFonts w:hint="eastAsia" w:ascii="宋体" w:hAnsi="宋体" w:eastAsia="宋体" w:cs="宋体"/>
          <w:color w:val="333333"/>
          <w:kern w:val="0"/>
          <w:sz w:val="18"/>
          <w:szCs w:val="18"/>
        </w:rPr>
      </w:pPr>
      <w:r>
        <w:rPr>
          <w:rFonts w:hint="eastAsia" w:ascii="仿宋" w:hAnsi="仿宋" w:eastAsia="仿宋" w:cs="宋体"/>
          <w:color w:val="000000"/>
          <w:kern w:val="0"/>
          <w:sz w:val="29"/>
          <w:szCs w:val="29"/>
        </w:rPr>
        <w:t>而且工资薪金、</w:t>
      </w:r>
      <w:r>
        <w:rPr>
          <w:rFonts w:hint="eastAsia" w:ascii="仿宋" w:hAnsi="仿宋" w:eastAsia="仿宋" w:cs="宋体"/>
          <w:color w:val="000000"/>
          <w:kern w:val="0"/>
          <w:sz w:val="29"/>
          <w:szCs w:val="29"/>
          <w:lang w:eastAsia="zh-CN"/>
        </w:rPr>
        <w:t>津贴</w:t>
      </w:r>
      <w:r>
        <w:rPr>
          <w:rFonts w:hint="eastAsia" w:ascii="仿宋" w:hAnsi="仿宋" w:eastAsia="仿宋" w:cs="宋体"/>
          <w:color w:val="000000"/>
          <w:kern w:val="0"/>
          <w:sz w:val="29"/>
          <w:szCs w:val="29"/>
        </w:rPr>
        <w:t>收入“打包在一起”综合计税。</w:t>
      </w:r>
    </w:p>
    <w:p>
      <w:pPr>
        <w:widowControl/>
        <w:ind w:firstLine="555"/>
        <w:jc w:val="left"/>
        <w:rPr>
          <w:rFonts w:hint="eastAsia" w:ascii="宋体" w:hAnsi="宋体" w:eastAsia="宋体" w:cs="宋体"/>
          <w:color w:val="333333"/>
          <w:kern w:val="0"/>
          <w:sz w:val="18"/>
          <w:szCs w:val="18"/>
        </w:rPr>
      </w:pPr>
      <w:r>
        <w:rPr>
          <w:rFonts w:hint="eastAsia" w:ascii="仿宋" w:hAnsi="仿宋" w:eastAsia="仿宋" w:cs="宋体"/>
          <w:color w:val="000000"/>
          <w:kern w:val="0"/>
          <w:sz w:val="29"/>
          <w:szCs w:val="29"/>
        </w:rPr>
        <w:t>因为原有的个人所得税的工资薪金是以月为单位计税的，因此，纳税人通常已经习惯了这种思维，在新税法下则需要转变这样的思维方式。</w:t>
      </w:r>
    </w:p>
    <w:p>
      <w:pPr>
        <w:widowControl/>
        <w:ind w:firstLine="555"/>
        <w:jc w:val="left"/>
        <w:rPr>
          <w:rFonts w:hint="eastAsia" w:ascii="宋体" w:hAnsi="宋体" w:eastAsia="宋体" w:cs="宋体"/>
          <w:color w:val="333333"/>
          <w:kern w:val="0"/>
          <w:sz w:val="18"/>
          <w:szCs w:val="18"/>
        </w:rPr>
      </w:pPr>
      <w:r>
        <w:rPr>
          <w:rFonts w:hint="eastAsia" w:ascii="仿宋" w:hAnsi="仿宋" w:eastAsia="仿宋" w:cs="宋体"/>
          <w:color w:val="000000"/>
          <w:kern w:val="0"/>
          <w:sz w:val="29"/>
          <w:szCs w:val="29"/>
        </w:rPr>
        <w:t>先把思维转过来，视野从“月”拉伸到“年”。这是咱后续理解的关键。</w:t>
      </w:r>
    </w:p>
    <w:p>
      <w:pPr>
        <w:widowControl/>
        <w:ind w:firstLine="555"/>
        <w:jc w:val="left"/>
        <w:rPr>
          <w:rFonts w:hint="eastAsia" w:ascii="宋体" w:hAnsi="宋体" w:eastAsia="宋体" w:cs="宋体"/>
          <w:color w:val="333333"/>
          <w:kern w:val="0"/>
          <w:sz w:val="18"/>
          <w:szCs w:val="18"/>
        </w:rPr>
      </w:pPr>
      <w:r>
        <w:rPr>
          <w:rFonts w:hint="eastAsia" w:ascii="仿宋" w:hAnsi="仿宋" w:eastAsia="仿宋" w:cs="宋体"/>
          <w:color w:val="000000"/>
          <w:kern w:val="0"/>
          <w:sz w:val="29"/>
          <w:szCs w:val="29"/>
        </w:rPr>
        <w:t>二、“累计预扣法”登场</w:t>
      </w:r>
    </w:p>
    <w:p>
      <w:pPr>
        <w:widowControl/>
        <w:ind w:firstLine="555"/>
        <w:jc w:val="left"/>
        <w:rPr>
          <w:rFonts w:hint="eastAsia" w:ascii="宋体" w:hAnsi="宋体" w:eastAsia="宋体" w:cs="宋体"/>
          <w:color w:val="333333"/>
          <w:kern w:val="0"/>
          <w:sz w:val="18"/>
          <w:szCs w:val="18"/>
        </w:rPr>
      </w:pPr>
      <w:r>
        <w:rPr>
          <w:rFonts w:hint="eastAsia" w:ascii="仿宋" w:hAnsi="仿宋" w:eastAsia="仿宋" w:cs="宋体"/>
          <w:color w:val="000000"/>
          <w:kern w:val="0"/>
          <w:sz w:val="29"/>
          <w:szCs w:val="29"/>
        </w:rPr>
        <w:t>要求变了，方式肯定也得变。就是由代扣代缴变为预扣预缴。</w:t>
      </w:r>
    </w:p>
    <w:p>
      <w:pPr>
        <w:widowControl/>
        <w:ind w:firstLine="555"/>
        <w:jc w:val="left"/>
        <w:rPr>
          <w:rFonts w:hint="eastAsia" w:ascii="宋体" w:hAnsi="宋体" w:eastAsia="宋体" w:cs="宋体"/>
          <w:color w:val="333333"/>
          <w:kern w:val="0"/>
          <w:sz w:val="18"/>
          <w:szCs w:val="18"/>
        </w:rPr>
      </w:pPr>
      <w:r>
        <w:rPr>
          <w:rFonts w:hint="eastAsia" w:ascii="仿宋" w:hAnsi="仿宋" w:eastAsia="仿宋" w:cs="宋体"/>
          <w:color w:val="000000"/>
          <w:kern w:val="0"/>
          <w:sz w:val="29"/>
          <w:szCs w:val="29"/>
        </w:rPr>
        <w:t>这两个区别是，代扣代缴就是纳税人已缴税了，不需要汇算清缴。而预扣预缴仅是每月预扣税，符合要求的纳税人还需要在次年的3月至6月进行汇算清缴。</w:t>
      </w:r>
    </w:p>
    <w:p>
      <w:pPr>
        <w:widowControl/>
        <w:ind w:firstLine="555"/>
        <w:jc w:val="left"/>
        <w:rPr>
          <w:rFonts w:hint="eastAsia" w:ascii="宋体" w:hAnsi="宋体" w:eastAsia="宋体" w:cs="宋体"/>
          <w:color w:val="333333"/>
          <w:kern w:val="0"/>
          <w:sz w:val="18"/>
          <w:szCs w:val="18"/>
        </w:rPr>
      </w:pPr>
      <w:r>
        <w:rPr>
          <w:rFonts w:hint="eastAsia" w:ascii="仿宋" w:hAnsi="仿宋" w:eastAsia="仿宋" w:cs="宋体"/>
          <w:color w:val="000000"/>
          <w:kern w:val="0"/>
          <w:sz w:val="29"/>
          <w:szCs w:val="29"/>
        </w:rPr>
        <w:t>即便是预扣预缴，也得讲究方式方法。</w:t>
      </w:r>
    </w:p>
    <w:p>
      <w:pPr>
        <w:widowControl/>
        <w:ind w:firstLine="555"/>
        <w:jc w:val="left"/>
        <w:rPr>
          <w:rFonts w:hint="eastAsia" w:ascii="宋体" w:hAnsi="宋体" w:eastAsia="宋体" w:cs="宋体"/>
          <w:color w:val="333333"/>
          <w:kern w:val="0"/>
          <w:sz w:val="18"/>
          <w:szCs w:val="18"/>
        </w:rPr>
      </w:pPr>
      <w:r>
        <w:rPr>
          <w:rFonts w:hint="eastAsia" w:ascii="仿宋" w:hAnsi="仿宋" w:eastAsia="仿宋" w:cs="宋体"/>
          <w:color w:val="000000"/>
          <w:kern w:val="0"/>
          <w:sz w:val="29"/>
          <w:szCs w:val="29"/>
        </w:rPr>
        <w:t>如果还是孤立地按月收入进行预扣预缴，会造成汇算清缴时，汇缴的与预缴的数额相差较大。这就需要办理补退税，麻烦！</w:t>
      </w:r>
    </w:p>
    <w:p>
      <w:pPr>
        <w:widowControl/>
        <w:ind w:firstLine="555"/>
        <w:jc w:val="left"/>
        <w:rPr>
          <w:rFonts w:hint="eastAsia" w:ascii="宋体" w:hAnsi="宋体" w:eastAsia="宋体" w:cs="宋体"/>
          <w:color w:val="333333"/>
          <w:kern w:val="0"/>
          <w:sz w:val="18"/>
          <w:szCs w:val="18"/>
        </w:rPr>
      </w:pPr>
      <w:r>
        <w:rPr>
          <w:rFonts w:hint="eastAsia" w:ascii="仿宋" w:hAnsi="仿宋" w:eastAsia="仿宋" w:cs="宋体"/>
          <w:color w:val="000000"/>
          <w:kern w:val="0"/>
          <w:sz w:val="29"/>
          <w:szCs w:val="29"/>
        </w:rPr>
        <w:t>那有没有更好的方式，能省去或者减少这个麻烦？</w:t>
      </w:r>
    </w:p>
    <w:p>
      <w:pPr>
        <w:widowControl/>
        <w:ind w:firstLine="555"/>
        <w:jc w:val="left"/>
        <w:rPr>
          <w:rFonts w:hint="eastAsia" w:ascii="宋体" w:hAnsi="宋体" w:eastAsia="宋体" w:cs="宋体"/>
          <w:color w:val="333333"/>
          <w:kern w:val="0"/>
          <w:sz w:val="18"/>
          <w:szCs w:val="18"/>
        </w:rPr>
      </w:pPr>
      <w:r>
        <w:rPr>
          <w:rFonts w:hint="eastAsia" w:ascii="仿宋" w:hAnsi="仿宋" w:eastAsia="仿宋" w:cs="宋体"/>
          <w:color w:val="000000"/>
          <w:kern w:val="0"/>
          <w:sz w:val="29"/>
          <w:szCs w:val="29"/>
        </w:rPr>
        <w:t>有，累计预扣法带着光荣的使命感正式登场。</w:t>
      </w:r>
    </w:p>
    <w:p>
      <w:pPr>
        <w:widowControl/>
        <w:ind w:firstLine="555"/>
        <w:jc w:val="left"/>
        <w:rPr>
          <w:rFonts w:hint="eastAsia" w:ascii="宋体" w:hAnsi="宋体" w:eastAsia="宋体" w:cs="宋体"/>
          <w:color w:val="333333"/>
          <w:kern w:val="0"/>
          <w:sz w:val="18"/>
          <w:szCs w:val="18"/>
        </w:rPr>
      </w:pPr>
      <w:r>
        <w:rPr>
          <w:rFonts w:hint="eastAsia" w:ascii="仿宋" w:hAnsi="仿宋" w:eastAsia="仿宋" w:cs="宋体"/>
          <w:color w:val="000000"/>
          <w:kern w:val="0"/>
          <w:sz w:val="29"/>
          <w:szCs w:val="29"/>
        </w:rPr>
        <w:t>简要说，就是每月根据累计收入计算应纳税额，再减去上月累计预扣预缴的税，就是本月要预扣预缴的税。</w:t>
      </w:r>
    </w:p>
    <w:p>
      <w:pPr>
        <w:widowControl/>
        <w:ind w:firstLine="555"/>
        <w:jc w:val="left"/>
        <w:rPr>
          <w:rFonts w:hint="eastAsia" w:ascii="宋体" w:hAnsi="宋体" w:eastAsia="宋体" w:cs="宋体"/>
          <w:color w:val="333333"/>
          <w:kern w:val="0"/>
          <w:sz w:val="18"/>
          <w:szCs w:val="18"/>
        </w:rPr>
      </w:pPr>
      <w:r>
        <w:rPr>
          <w:rFonts w:hint="eastAsia" w:ascii="仿宋" w:hAnsi="仿宋" w:eastAsia="仿宋" w:cs="宋体"/>
          <w:color w:val="000000"/>
          <w:kern w:val="0"/>
          <w:sz w:val="29"/>
          <w:szCs w:val="29"/>
        </w:rPr>
        <w:t>有点绕是不是，赶紧上例子：</w:t>
      </w:r>
    </w:p>
    <w:p>
      <w:pPr>
        <w:widowControl/>
        <w:ind w:firstLine="555"/>
        <w:jc w:val="left"/>
        <w:rPr>
          <w:rFonts w:hint="eastAsia" w:ascii="宋体" w:hAnsi="宋体" w:eastAsia="宋体" w:cs="宋体"/>
          <w:color w:val="333333"/>
          <w:kern w:val="0"/>
          <w:sz w:val="18"/>
          <w:szCs w:val="18"/>
        </w:rPr>
      </w:pPr>
      <w:r>
        <w:rPr>
          <w:rFonts w:hint="eastAsia" w:ascii="仿宋" w:hAnsi="仿宋" w:eastAsia="仿宋" w:cs="宋体"/>
          <w:color w:val="000000"/>
          <w:kern w:val="0"/>
          <w:sz w:val="29"/>
          <w:szCs w:val="29"/>
        </w:rPr>
        <w:t>假如你——</w:t>
      </w:r>
    </w:p>
    <w:p>
      <w:pPr>
        <w:widowControl/>
        <w:ind w:firstLine="555"/>
        <w:jc w:val="left"/>
        <w:rPr>
          <w:rFonts w:hint="eastAsia" w:ascii="宋体" w:hAnsi="宋体" w:eastAsia="宋体" w:cs="宋体"/>
          <w:color w:val="333333"/>
          <w:kern w:val="0"/>
          <w:sz w:val="18"/>
          <w:szCs w:val="18"/>
        </w:rPr>
      </w:pPr>
      <w:r>
        <w:rPr>
          <w:rFonts w:hint="eastAsia" w:ascii="仿宋" w:hAnsi="仿宋" w:eastAsia="仿宋" w:cs="宋体"/>
          <w:color w:val="000000"/>
          <w:kern w:val="0"/>
          <w:sz w:val="29"/>
          <w:szCs w:val="29"/>
        </w:rPr>
        <w:t>2019年每月应发工资都是30000元</w:t>
      </w:r>
    </w:p>
    <w:p>
      <w:pPr>
        <w:widowControl/>
        <w:ind w:firstLine="555"/>
        <w:jc w:val="left"/>
        <w:rPr>
          <w:rFonts w:hint="eastAsia" w:ascii="宋体" w:hAnsi="宋体" w:eastAsia="宋体" w:cs="宋体"/>
          <w:color w:val="333333"/>
          <w:kern w:val="0"/>
          <w:sz w:val="18"/>
          <w:szCs w:val="18"/>
        </w:rPr>
      </w:pPr>
      <w:r>
        <w:rPr>
          <w:rFonts w:hint="eastAsia" w:ascii="仿宋" w:hAnsi="仿宋" w:eastAsia="仿宋" w:cs="宋体"/>
          <w:color w:val="000000"/>
          <w:kern w:val="0"/>
          <w:sz w:val="29"/>
          <w:szCs w:val="29"/>
        </w:rPr>
        <w:t>每月基本减除费用5000元,“三险一金”等专项扣除为4500元,享受子女教育、赡养老人两项专项附加扣除共计2000元,没有减免收入及减免税额等情况。</w:t>
      </w:r>
    </w:p>
    <w:p>
      <w:pPr>
        <w:widowControl/>
        <w:ind w:firstLine="555"/>
        <w:jc w:val="left"/>
        <w:rPr>
          <w:rFonts w:hint="eastAsia" w:ascii="宋体" w:hAnsi="宋体" w:eastAsia="宋体" w:cs="宋体"/>
          <w:color w:val="333333"/>
          <w:kern w:val="0"/>
          <w:sz w:val="18"/>
          <w:szCs w:val="18"/>
        </w:rPr>
      </w:pPr>
      <w:r>
        <w:rPr>
          <w:rFonts w:hint="eastAsia" w:ascii="仿宋" w:hAnsi="仿宋" w:eastAsia="仿宋" w:cs="宋体"/>
          <w:color w:val="000000"/>
          <w:kern w:val="0"/>
          <w:sz w:val="29"/>
          <w:szCs w:val="29"/>
        </w:rPr>
        <w:t>计算之前，你需要了解以下知识：</w:t>
      </w:r>
    </w:p>
    <w:p>
      <w:pPr>
        <w:widowControl/>
        <w:ind w:firstLine="555"/>
        <w:jc w:val="left"/>
        <w:rPr>
          <w:rFonts w:hint="eastAsia" w:ascii="宋体" w:hAnsi="宋体" w:eastAsia="宋体" w:cs="宋体"/>
          <w:color w:val="333333"/>
          <w:kern w:val="0"/>
          <w:sz w:val="18"/>
          <w:szCs w:val="18"/>
        </w:rPr>
      </w:pPr>
      <w:r>
        <w:rPr>
          <w:rFonts w:hint="eastAsia" w:ascii="仿宋" w:hAnsi="仿宋" w:eastAsia="仿宋" w:cs="宋体"/>
          <w:color w:val="000000"/>
          <w:kern w:val="0"/>
          <w:sz w:val="29"/>
          <w:szCs w:val="29"/>
        </w:rPr>
        <w:t>什么是应纳税所得额?</w:t>
      </w:r>
    </w:p>
    <w:p>
      <w:pPr>
        <w:widowControl/>
        <w:ind w:firstLine="555"/>
        <w:jc w:val="left"/>
        <w:rPr>
          <w:rFonts w:hint="eastAsia" w:ascii="宋体" w:hAnsi="宋体" w:eastAsia="宋体" w:cs="宋体"/>
          <w:color w:val="333333"/>
          <w:kern w:val="0"/>
          <w:sz w:val="18"/>
          <w:szCs w:val="18"/>
        </w:rPr>
      </w:pPr>
      <w:r>
        <w:rPr>
          <w:rFonts w:hint="eastAsia" w:ascii="仿宋" w:hAnsi="仿宋" w:eastAsia="仿宋" w:cs="宋体"/>
          <w:color w:val="000000"/>
          <w:kern w:val="0"/>
          <w:sz w:val="29"/>
          <w:szCs w:val="29"/>
        </w:rPr>
        <w:t>居民个人的综合所得，以每一纳税年度的收入额减除费用6万元以及专项扣除、专项附加扣除和依法确定的其他扣除后的余额以及算个税应纳税额的基本公式：应纳税所得额乘以适用税率减速算扣除数</w:t>
      </w:r>
    </w:p>
    <w:p>
      <w:pPr>
        <w:widowControl/>
        <w:ind w:firstLine="555"/>
        <w:jc w:val="left"/>
        <w:rPr>
          <w:rFonts w:hint="eastAsia" w:ascii="宋体" w:hAnsi="宋体" w:eastAsia="宋体" w:cs="宋体"/>
          <w:color w:val="333333"/>
          <w:kern w:val="0"/>
          <w:sz w:val="18"/>
          <w:szCs w:val="18"/>
        </w:rPr>
      </w:pPr>
      <w:r>
        <w:rPr>
          <w:rFonts w:hint="eastAsia" w:ascii="仿宋" w:hAnsi="仿宋" w:eastAsia="仿宋" w:cs="宋体"/>
          <w:color w:val="000000"/>
          <w:kern w:val="0"/>
          <w:sz w:val="29"/>
          <w:szCs w:val="29"/>
        </w:rPr>
        <w:t>还有以下税率表：</w:t>
      </w:r>
    </w:p>
    <w:p>
      <w:pPr>
        <w:widowControl/>
        <w:jc w:val="left"/>
        <w:rPr>
          <w:rFonts w:hint="eastAsia" w:ascii="宋体" w:hAnsi="宋体" w:eastAsia="宋体" w:cs="宋体"/>
          <w:color w:val="333333"/>
          <w:kern w:val="0"/>
          <w:sz w:val="18"/>
          <w:szCs w:val="18"/>
        </w:rPr>
      </w:pPr>
    </w:p>
    <w:p>
      <w:pPr>
        <w:widowControl/>
        <w:jc w:val="center"/>
        <w:rPr>
          <w:rFonts w:hint="eastAsia" w:ascii="宋体" w:hAnsi="宋体" w:eastAsia="宋体" w:cs="宋体"/>
          <w:color w:val="333333"/>
          <w:kern w:val="0"/>
          <w:sz w:val="18"/>
          <w:szCs w:val="18"/>
        </w:rPr>
      </w:pPr>
      <w:r>
        <w:rPr>
          <w:rFonts w:ascii="宋体" w:hAnsi="宋体" w:eastAsia="宋体" w:cs="宋体"/>
          <w:color w:val="333333"/>
          <w:kern w:val="0"/>
          <w:sz w:val="18"/>
          <w:szCs w:val="18"/>
        </w:rPr>
        <w:drawing>
          <wp:inline distT="0" distB="0" distL="0" distR="0">
            <wp:extent cx="4762500" cy="2190750"/>
            <wp:effectExtent l="19050" t="0" r="0" b="0"/>
            <wp:docPr id="1" name="图片 1" descr="http://cwc.ahnu.edu.cn/__local/A/09/E2/3AD23DB6B3FB894A1DFD3626416_976B3941_1C7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cwc.ahnu.edu.cn/__local/A/09/E2/3AD23DB6B3FB894A1DFD3626416_976B3941_1C7FC.png"/>
                    <pic:cNvPicPr>
                      <a:picLocks noChangeAspect="1" noChangeArrowheads="1"/>
                    </pic:cNvPicPr>
                  </pic:nvPicPr>
                  <pic:blipFill>
                    <a:blip r:embed="rId4" cstate="print"/>
                    <a:srcRect/>
                    <a:stretch>
                      <a:fillRect/>
                    </a:stretch>
                  </pic:blipFill>
                  <pic:spPr>
                    <a:xfrm>
                      <a:off x="0" y="0"/>
                      <a:ext cx="4762500" cy="2190750"/>
                    </a:xfrm>
                    <a:prstGeom prst="rect">
                      <a:avLst/>
                    </a:prstGeom>
                    <a:noFill/>
                    <a:ln w="9525">
                      <a:noFill/>
                      <a:miter lim="800000"/>
                      <a:headEnd/>
                      <a:tailEnd/>
                    </a:ln>
                  </pic:spPr>
                </pic:pic>
              </a:graphicData>
            </a:graphic>
          </wp:inline>
        </w:drawing>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ind w:firstLine="580" w:firstLineChars="200"/>
        <w:jc w:val="left"/>
        <w:rPr>
          <w:rFonts w:hint="eastAsia" w:ascii="仿宋" w:hAnsi="仿宋" w:eastAsia="仿宋" w:cs="宋体"/>
          <w:color w:val="000000"/>
          <w:kern w:val="0"/>
          <w:sz w:val="29"/>
          <w:szCs w:val="29"/>
        </w:rPr>
      </w:pPr>
    </w:p>
    <w:p>
      <w:pPr>
        <w:widowControl/>
        <w:ind w:firstLine="580" w:firstLineChars="200"/>
        <w:jc w:val="left"/>
        <w:rPr>
          <w:rFonts w:hint="eastAsia" w:ascii="仿宋" w:hAnsi="仿宋" w:eastAsia="仿宋" w:cs="宋体"/>
          <w:color w:val="000000"/>
          <w:kern w:val="0"/>
          <w:sz w:val="29"/>
          <w:szCs w:val="29"/>
        </w:rPr>
      </w:pPr>
    </w:p>
    <w:p>
      <w:pPr>
        <w:widowControl/>
        <w:ind w:firstLine="580" w:firstLineChars="200"/>
        <w:jc w:val="left"/>
        <w:rPr>
          <w:rFonts w:hint="eastAsia" w:ascii="宋体" w:hAnsi="宋体" w:eastAsia="宋体" w:cs="宋体"/>
          <w:color w:val="333333"/>
          <w:kern w:val="0"/>
          <w:sz w:val="18"/>
          <w:szCs w:val="18"/>
        </w:rPr>
      </w:pPr>
      <w:r>
        <w:rPr>
          <w:rFonts w:hint="eastAsia" w:ascii="仿宋" w:hAnsi="仿宋" w:eastAsia="仿宋" w:cs="宋体"/>
          <w:color w:val="000000"/>
          <w:kern w:val="0"/>
          <w:sz w:val="29"/>
          <w:szCs w:val="29"/>
        </w:rPr>
        <w:t>都齐活了，开始算：</w:t>
      </w:r>
    </w:p>
    <w:p>
      <w:pPr>
        <w:widowControl/>
        <w:ind w:firstLine="555"/>
        <w:jc w:val="left"/>
        <w:rPr>
          <w:rFonts w:hint="eastAsia" w:ascii="宋体" w:hAnsi="宋体" w:eastAsia="宋体" w:cs="宋体"/>
          <w:color w:val="333333"/>
          <w:kern w:val="0"/>
          <w:sz w:val="18"/>
          <w:szCs w:val="18"/>
        </w:rPr>
      </w:pPr>
      <w:r>
        <w:rPr>
          <w:rFonts w:hint="eastAsia" w:ascii="仿宋" w:hAnsi="仿宋" w:eastAsia="仿宋" w:cs="宋体"/>
          <w:color w:val="000000"/>
          <w:kern w:val="0"/>
          <w:sz w:val="29"/>
          <w:szCs w:val="29"/>
        </w:rPr>
        <w:t>1月份：（30000–5000－4500－2000）×3％＝555元</w:t>
      </w:r>
    </w:p>
    <w:p>
      <w:pPr>
        <w:widowControl/>
        <w:ind w:firstLine="555"/>
        <w:jc w:val="left"/>
        <w:rPr>
          <w:rFonts w:hint="eastAsia" w:ascii="宋体" w:hAnsi="宋体" w:eastAsia="宋体" w:cs="宋体"/>
          <w:color w:val="333333"/>
          <w:kern w:val="0"/>
          <w:sz w:val="18"/>
          <w:szCs w:val="18"/>
        </w:rPr>
      </w:pPr>
      <w:r>
        <w:rPr>
          <w:rFonts w:hint="eastAsia" w:ascii="仿宋" w:hAnsi="仿宋" w:eastAsia="仿宋" w:cs="宋体"/>
          <w:color w:val="000000"/>
          <w:kern w:val="0"/>
          <w:sz w:val="29"/>
          <w:szCs w:val="29"/>
        </w:rPr>
        <w:t>2月份：（30000×2－5000×2－4500×2－2000×2）×10％－2520－555＝625元</w:t>
      </w:r>
    </w:p>
    <w:p>
      <w:pPr>
        <w:widowControl/>
        <w:ind w:firstLine="555"/>
        <w:jc w:val="left"/>
        <w:rPr>
          <w:rFonts w:hint="eastAsia" w:ascii="宋体" w:hAnsi="宋体" w:eastAsia="宋体" w:cs="宋体"/>
          <w:color w:val="333333"/>
          <w:kern w:val="0"/>
          <w:sz w:val="18"/>
          <w:szCs w:val="18"/>
        </w:rPr>
      </w:pPr>
      <w:r>
        <w:rPr>
          <w:rFonts w:hint="eastAsia" w:ascii="仿宋" w:hAnsi="仿宋" w:eastAsia="仿宋" w:cs="宋体"/>
          <w:color w:val="000000"/>
          <w:kern w:val="0"/>
          <w:sz w:val="29"/>
          <w:szCs w:val="29"/>
        </w:rPr>
        <w:t>3月份：（30000×3－5000×3－4500×3－2000×3）×10％－2520－555－625＝1850元</w:t>
      </w:r>
    </w:p>
    <w:p>
      <w:pPr>
        <w:widowControl/>
        <w:ind w:firstLine="555"/>
        <w:jc w:val="left"/>
        <w:rPr>
          <w:rFonts w:hint="eastAsia" w:ascii="宋体" w:hAnsi="宋体" w:eastAsia="宋体" w:cs="宋体"/>
          <w:color w:val="333333"/>
          <w:kern w:val="0"/>
          <w:sz w:val="18"/>
          <w:szCs w:val="18"/>
        </w:rPr>
      </w:pPr>
      <w:r>
        <w:rPr>
          <w:rFonts w:hint="eastAsia" w:ascii="仿宋" w:hAnsi="仿宋" w:eastAsia="仿宋" w:cs="宋体"/>
          <w:color w:val="000000"/>
          <w:kern w:val="0"/>
          <w:sz w:val="29"/>
          <w:szCs w:val="29"/>
        </w:rPr>
        <w:t>上述计算结果表明，由于2月份累计预扣预缴应纳税所得额为37000元，已适用10％的税率，因此2月份和3月份应预扣预缴税款有所增加。</w:t>
      </w:r>
    </w:p>
    <w:p>
      <w:pPr>
        <w:widowControl/>
        <w:ind w:firstLine="555"/>
        <w:jc w:val="left"/>
        <w:rPr>
          <w:rFonts w:hint="eastAsia" w:ascii="宋体" w:hAnsi="宋体" w:eastAsia="宋体" w:cs="宋体"/>
          <w:color w:val="333333"/>
          <w:kern w:val="0"/>
          <w:sz w:val="18"/>
          <w:szCs w:val="18"/>
        </w:rPr>
      </w:pPr>
      <w:r>
        <w:rPr>
          <w:rFonts w:hint="eastAsia" w:ascii="仿宋" w:hAnsi="仿宋" w:eastAsia="仿宋" w:cs="宋体"/>
          <w:color w:val="000000"/>
          <w:kern w:val="0"/>
          <w:sz w:val="29"/>
          <w:szCs w:val="29"/>
        </w:rPr>
        <w:t>再用专业精准的表述提炼总结下算法：</w:t>
      </w:r>
    </w:p>
    <w:p>
      <w:pPr>
        <w:widowControl/>
        <w:ind w:firstLine="555"/>
        <w:jc w:val="left"/>
        <w:rPr>
          <w:rFonts w:hint="eastAsia" w:ascii="宋体" w:hAnsi="宋体" w:eastAsia="宋体" w:cs="宋体"/>
          <w:color w:val="333333"/>
          <w:kern w:val="0"/>
          <w:sz w:val="18"/>
          <w:szCs w:val="18"/>
        </w:rPr>
      </w:pPr>
      <w:r>
        <w:rPr>
          <w:rFonts w:hint="eastAsia" w:ascii="仿宋" w:hAnsi="仿宋" w:eastAsia="仿宋" w:cs="宋体"/>
          <w:color w:val="000000"/>
          <w:kern w:val="0"/>
          <w:sz w:val="29"/>
          <w:szCs w:val="29"/>
        </w:rPr>
        <w:t>“在累计预扣预缴方法下，第二个月的计税需要将第一和第二个月的收入累计再减去这两个月的扣除累计，然后再看其所得适用哪一档7级超额累进税率后，计算出第二个月的应纳税额，最后再扣减掉第一个月的已预扣预缴的数额，则为第二个月的预扣预缴税款。以后每个月依次类推。”</w:t>
      </w:r>
    </w:p>
    <w:p>
      <w:pPr>
        <w:widowControl/>
        <w:ind w:firstLine="555"/>
        <w:jc w:val="left"/>
        <w:rPr>
          <w:rFonts w:hint="eastAsia" w:ascii="宋体" w:hAnsi="宋体" w:eastAsia="宋体" w:cs="宋体"/>
          <w:color w:val="333333"/>
          <w:kern w:val="0"/>
          <w:sz w:val="18"/>
          <w:szCs w:val="18"/>
        </w:rPr>
      </w:pPr>
      <w:r>
        <w:rPr>
          <w:rFonts w:hint="eastAsia" w:ascii="仿宋" w:hAnsi="仿宋" w:eastAsia="仿宋" w:cs="宋体"/>
          <w:color w:val="000000"/>
          <w:kern w:val="0"/>
          <w:sz w:val="29"/>
          <w:szCs w:val="29"/>
        </w:rPr>
        <w:t>总结下累计预扣法的特点：</w:t>
      </w:r>
    </w:p>
    <w:p>
      <w:pPr>
        <w:widowControl/>
        <w:ind w:firstLine="555"/>
        <w:jc w:val="left"/>
        <w:rPr>
          <w:rFonts w:hint="eastAsia" w:ascii="宋体" w:hAnsi="宋体" w:eastAsia="宋体" w:cs="宋体"/>
          <w:color w:val="333333"/>
          <w:kern w:val="0"/>
          <w:sz w:val="18"/>
          <w:szCs w:val="18"/>
        </w:rPr>
      </w:pPr>
      <w:r>
        <w:rPr>
          <w:rFonts w:hint="eastAsia" w:ascii="仿宋" w:hAnsi="仿宋" w:eastAsia="仿宋" w:cs="宋体"/>
          <w:color w:val="000000"/>
          <w:kern w:val="0"/>
          <w:sz w:val="29"/>
          <w:szCs w:val="29"/>
        </w:rPr>
        <w:t>1、减少补退税的程序。</w:t>
      </w:r>
    </w:p>
    <w:p>
      <w:pPr>
        <w:widowControl/>
        <w:ind w:firstLine="555"/>
        <w:jc w:val="left"/>
        <w:rPr>
          <w:rFonts w:hint="eastAsia" w:ascii="宋体" w:hAnsi="宋体" w:eastAsia="宋体" w:cs="宋体"/>
          <w:color w:val="333333"/>
          <w:kern w:val="0"/>
          <w:sz w:val="18"/>
          <w:szCs w:val="18"/>
        </w:rPr>
      </w:pPr>
      <w:r>
        <w:rPr>
          <w:rFonts w:hint="eastAsia" w:ascii="仿宋" w:hAnsi="仿宋" w:eastAsia="仿宋" w:cs="宋体"/>
          <w:color w:val="000000"/>
          <w:kern w:val="0"/>
          <w:sz w:val="29"/>
          <w:szCs w:val="29"/>
        </w:rPr>
        <w:t>2、综合考虑，渐进式计税，平衡全年税收负担。</w:t>
      </w:r>
    </w:p>
    <w:p>
      <w:pPr>
        <w:widowControl/>
        <w:ind w:firstLine="580" w:firstLineChars="200"/>
        <w:jc w:val="left"/>
        <w:rPr>
          <w:rFonts w:hint="eastAsia" w:ascii="宋体" w:hAnsi="宋体" w:eastAsia="宋体" w:cs="宋体"/>
          <w:color w:val="333333"/>
          <w:kern w:val="0"/>
          <w:sz w:val="18"/>
          <w:szCs w:val="18"/>
        </w:rPr>
      </w:pPr>
      <w:r>
        <w:rPr>
          <w:rFonts w:hint="eastAsia" w:ascii="仿宋" w:hAnsi="仿宋" w:eastAsia="仿宋" w:cs="宋体"/>
          <w:color w:val="000000"/>
          <w:kern w:val="0"/>
          <w:sz w:val="29"/>
          <w:szCs w:val="29"/>
        </w:rPr>
        <w:t>3、节省纳税人全年中前期的税金，获得货币的时间价值。</w:t>
      </w:r>
    </w:p>
    <w:p>
      <w:pPr>
        <w:widowControl/>
        <w:jc w:val="left"/>
        <w:rPr>
          <w:rFonts w:hint="eastAsia" w:ascii="宋体" w:hAnsi="宋体" w:eastAsia="宋体" w:cs="宋体"/>
          <w:color w:val="333333"/>
          <w:kern w:val="0"/>
          <w:sz w:val="18"/>
          <w:szCs w:val="18"/>
        </w:rPr>
      </w:pPr>
      <w:r>
        <w:rPr>
          <w:rFonts w:hint="eastAsia" w:ascii="宋体" w:hAnsi="宋体" w:eastAsia="宋体" w:cs="宋体"/>
          <w:color w:val="333333"/>
          <w:kern w:val="0"/>
          <w:sz w:val="18"/>
          <w:szCs w:val="18"/>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14292"/>
    <w:rsid w:val="00514292"/>
    <w:rsid w:val="007B02EB"/>
    <w:rsid w:val="00E3371D"/>
    <w:rsid w:val="67895101"/>
    <w:rsid w:val="7FE04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semiHidden/>
    <w:unhideWhenUsed/>
    <w:qFormat/>
    <w:uiPriority w:val="99"/>
    <w:rPr>
      <w:sz w:val="18"/>
      <w:szCs w:val="18"/>
    </w:r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172</Words>
  <Characters>984</Characters>
  <Lines>8</Lines>
  <Paragraphs>2</Paragraphs>
  <TotalTime>4</TotalTime>
  <ScaleCrop>false</ScaleCrop>
  <LinksUpToDate>false</LinksUpToDate>
  <CharactersWithSpaces>1154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2019-12-05T00:33:00Z</dcterms:created>
  <dc:creator>Administrator</dc:creator>
  <cp:lastModifiedBy>风之子</cp:lastModifiedBy>
  <dcterms:modified xsi:type="dcterms:W3CDTF">2019-12-05T01:11:30Z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